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87081" w14:textId="6DEFD0A4" w:rsidR="001B164A" w:rsidRDefault="006B616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AD2A359" wp14:editId="36F2440C">
            <wp:extent cx="2124075" cy="2124075"/>
            <wp:effectExtent l="0" t="0" r="9525" b="9525"/>
            <wp:docPr id="141746622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0CF1E" w14:textId="347F7BF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0A531C">
        <w:rPr>
          <w:color w:val="808080"/>
          <w:sz w:val="22"/>
          <w:szCs w:val="20"/>
        </w:rPr>
        <w:t>14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4232BB">
        <w:rPr>
          <w:color w:val="808080"/>
          <w:sz w:val="22"/>
          <w:szCs w:val="20"/>
        </w:rPr>
        <w:t>4</w:t>
      </w:r>
    </w:p>
    <w:p w14:paraId="4A668BF6" w14:textId="000E2E34" w:rsidR="00B646BB" w:rsidRDefault="00B646BB" w:rsidP="006B616B">
      <w:pPr>
        <w:framePr w:w="3345" w:h="851" w:hSpace="142" w:wrap="around" w:vAnchor="page" w:hAnchor="page" w:x="7989" w:y="703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0A531C">
        <w:rPr>
          <w:bCs/>
          <w:color w:val="808080"/>
          <w:sz w:val="16"/>
          <w:szCs w:val="16"/>
        </w:rPr>
        <w:t>14</w:t>
      </w:r>
      <w:r w:rsidR="009B1E75">
        <w:rPr>
          <w:bCs/>
          <w:color w:val="808080"/>
          <w:sz w:val="16"/>
          <w:szCs w:val="16"/>
        </w:rPr>
        <w:t>2</w:t>
      </w:r>
      <w:r w:rsidR="004232BB">
        <w:rPr>
          <w:bCs/>
          <w:color w:val="808080"/>
          <w:sz w:val="16"/>
          <w:szCs w:val="16"/>
        </w:rPr>
        <w:t>4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5B1442F1" w14:textId="03E357E7" w:rsidR="00B11DC3" w:rsidRDefault="00184DF5" w:rsidP="006B616B">
      <w:pPr>
        <w:framePr w:w="3345" w:h="851" w:hSpace="142" w:wrap="around" w:vAnchor="page" w:hAnchor="page" w:x="7989" w:y="7036" w:anchorLock="1"/>
        <w:spacing w:line="276" w:lineRule="auto"/>
        <w:ind w:left="-57"/>
        <w:rPr>
          <w:snapToGrid w:val="0"/>
          <w:sz w:val="18"/>
          <w:szCs w:val="18"/>
        </w:rPr>
      </w:pPr>
      <w:r w:rsidRPr="00184DF5">
        <w:rPr>
          <w:snapToGrid w:val="0"/>
          <w:sz w:val="18"/>
          <w:szCs w:val="18"/>
        </w:rPr>
        <w:t>Jetzt auch mit CANopen: Turcks Neigungssensoren mit hybridem Messprinzip für maximale Präzision in dynamischen Anwendungen</w:t>
      </w:r>
    </w:p>
    <w:p w14:paraId="33590AF1" w14:textId="77777777" w:rsidR="00B11DC3" w:rsidRDefault="00B11DC3" w:rsidP="006B616B">
      <w:pPr>
        <w:framePr w:w="3345" w:h="851" w:hSpace="142" w:wrap="around" w:vAnchor="page" w:hAnchor="page" w:x="7989" w:y="703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A058EE6" w14:textId="77777777" w:rsidR="00B11DC3" w:rsidRDefault="00B11DC3" w:rsidP="006B616B">
      <w:pPr>
        <w:framePr w:w="3345" w:h="851" w:hSpace="142" w:wrap="around" w:vAnchor="page" w:hAnchor="page" w:x="7989" w:y="703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D92E7D8" w14:textId="5F29F991" w:rsidR="00B11DC3" w:rsidRPr="005F1A6B" w:rsidRDefault="00306D16" w:rsidP="006B616B">
      <w:pPr>
        <w:framePr w:w="3345" w:h="851" w:hSpace="142" w:wrap="around" w:vAnchor="page" w:hAnchor="page" w:x="7989" w:y="7036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06D16">
          <w:rPr>
            <w:rStyle w:val="Hyperlink"/>
            <w:snapToGrid w:val="0"/>
            <w:sz w:val="18"/>
            <w:szCs w:val="18"/>
          </w:rPr>
          <w:t>https://www.turck.de/de/produktneuheiten-2860_dynamische-neigungssensoren-mit-canopen-49696.php</w:t>
        </w:r>
      </w:hyperlink>
    </w:p>
    <w:p w14:paraId="67D53DE8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AB4D175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05D47017" w14:textId="77777777" w:rsidR="00012BF2" w:rsidRPr="005E4AFB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5E4AFB">
        <w:rPr>
          <w:color w:val="808080"/>
          <w:sz w:val="16"/>
        </w:rPr>
        <w:t>Klaus Albers</w:t>
      </w:r>
    </w:p>
    <w:p w14:paraId="41DCDC20" w14:textId="77777777" w:rsidR="00012BF2" w:rsidRPr="005E4AFB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5E4AFB">
        <w:rPr>
          <w:color w:val="808080"/>
          <w:sz w:val="16"/>
        </w:rPr>
        <w:t>Leiter Marketing Services &amp; Public Relations</w:t>
      </w:r>
    </w:p>
    <w:p w14:paraId="50F59330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>Telefon: +49 208 4952-149</w:t>
      </w:r>
    </w:p>
    <w:p w14:paraId="781C70ED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 xml:space="preserve">Mobil: +49 160 93950359 </w:t>
      </w:r>
    </w:p>
    <w:p w14:paraId="762521CA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>Mail: klaus.albers@turck.com</w:t>
      </w:r>
    </w:p>
    <w:p w14:paraId="098E3F97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>Web: www.turck.</w:t>
      </w:r>
      <w:r w:rsidR="001B164A" w:rsidRPr="00306D16">
        <w:rPr>
          <w:color w:val="808080"/>
          <w:sz w:val="16"/>
        </w:rPr>
        <w:t>de/</w:t>
      </w:r>
      <w:r w:rsidRPr="00306D16">
        <w:rPr>
          <w:color w:val="808080"/>
          <w:sz w:val="16"/>
        </w:rPr>
        <w:t>presse</w:t>
      </w:r>
    </w:p>
    <w:p w14:paraId="312A4B6A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3E9BE6E4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7DF59A4E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>LESER-KONTAKT</w:t>
      </w:r>
    </w:p>
    <w:p w14:paraId="522DAE9A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3D9024FC" w14:textId="77777777" w:rsidR="00012BF2" w:rsidRPr="00306D1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b/>
          <w:color w:val="808080"/>
          <w:sz w:val="16"/>
        </w:rPr>
        <w:t>Deutschland</w:t>
      </w:r>
      <w:r w:rsidRPr="00306D16">
        <w:rPr>
          <w:color w:val="808080"/>
          <w:sz w:val="16"/>
        </w:rPr>
        <w:t>:</w:t>
      </w:r>
    </w:p>
    <w:p w14:paraId="5DE7A59F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06D16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AC9A8F2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562F9C5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114DAB4" w14:textId="77777777" w:rsidR="00012BF2" w:rsidRPr="003F39F0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F39F0">
        <w:rPr>
          <w:color w:val="808080"/>
          <w:sz w:val="16"/>
        </w:rPr>
        <w:t>Mail: more@turck.com</w:t>
      </w:r>
    </w:p>
    <w:p w14:paraId="1816E098" w14:textId="77777777" w:rsidR="00012BF2" w:rsidRPr="003F39F0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3F39F0">
        <w:rPr>
          <w:color w:val="808080"/>
          <w:sz w:val="16"/>
        </w:rPr>
        <w:t>Web: www.turck.com</w:t>
      </w:r>
    </w:p>
    <w:p w14:paraId="40B2D959" w14:textId="77777777" w:rsidR="00012BF2" w:rsidRPr="003F39F0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2848FE2B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134B76B7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115FBB5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366358E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3216A85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400334E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6BCF9A6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6AC225A0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52A608A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5C659D0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5704593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F29D70C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32B9524" w14:textId="77777777" w:rsidR="00012BF2" w:rsidRPr="004120B6" w:rsidRDefault="00012BF2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A055F3E" w14:textId="77777777" w:rsidR="001B164A" w:rsidRPr="004120B6" w:rsidRDefault="001B164A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4B23AD35" w14:textId="77777777" w:rsidR="001B164A" w:rsidRPr="004120B6" w:rsidRDefault="001B164A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32B8A25F" w14:textId="77777777" w:rsidR="001B164A" w:rsidRDefault="001B164A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7039E15D" w14:textId="77777777" w:rsidR="00DD5734" w:rsidRDefault="00DD5734" w:rsidP="00306D16">
      <w:pPr>
        <w:framePr w:w="3345" w:h="6589" w:hSpace="142" w:wrap="notBeside" w:vAnchor="page" w:hAnchor="page" w:x="7944" w:y="9346" w:anchorLock="1"/>
        <w:rPr>
          <w:color w:val="808080"/>
          <w:sz w:val="16"/>
        </w:rPr>
      </w:pPr>
    </w:p>
    <w:p w14:paraId="7787983B" w14:textId="6FAE2455" w:rsidR="008520A0" w:rsidRPr="008520A0" w:rsidRDefault="00DC05C9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DC05C9">
        <w:rPr>
          <w:iCs/>
          <w:sz w:val="28"/>
          <w:szCs w:val="28"/>
        </w:rPr>
        <w:t>Dynamische Neigungssensoren mit CANopen</w:t>
      </w:r>
    </w:p>
    <w:p w14:paraId="27E7FB8F" w14:textId="575E176C" w:rsidR="008520A0" w:rsidRPr="000B143A" w:rsidRDefault="004D6366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4D6366">
        <w:rPr>
          <w:iCs/>
          <w:sz w:val="18"/>
          <w:szCs w:val="18"/>
          <w:lang w:val="de-DE"/>
        </w:rPr>
        <w:t>Turcks MEMS-/Gyroskop-S</w:t>
      </w:r>
      <w:r w:rsidR="009C4674">
        <w:rPr>
          <w:iCs/>
          <w:sz w:val="18"/>
          <w:szCs w:val="18"/>
          <w:lang w:val="de-DE"/>
        </w:rPr>
        <w:t>ensoren</w:t>
      </w:r>
      <w:r w:rsidRPr="004D6366">
        <w:rPr>
          <w:iCs/>
          <w:sz w:val="18"/>
          <w:szCs w:val="18"/>
          <w:lang w:val="de-DE"/>
        </w:rPr>
        <w:t xml:space="preserve"> jetzt auch mit </w:t>
      </w:r>
      <w:r w:rsidR="0050771E" w:rsidRPr="0050771E">
        <w:rPr>
          <w:iCs/>
          <w:sz w:val="18"/>
          <w:szCs w:val="18"/>
          <w:lang w:val="de-DE"/>
        </w:rPr>
        <w:t>CANopen-Schnittstelle für mobile Maschinen</w:t>
      </w:r>
      <w:r w:rsidR="009C4674">
        <w:rPr>
          <w:iCs/>
          <w:sz w:val="18"/>
          <w:szCs w:val="18"/>
          <w:lang w:val="de-DE"/>
        </w:rPr>
        <w:t xml:space="preserve"> verfügbar</w:t>
      </w:r>
    </w:p>
    <w:p w14:paraId="6D3CA864" w14:textId="791E9129" w:rsidR="003705CF" w:rsidRDefault="008520A0" w:rsidP="00DC05C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130C77">
        <w:rPr>
          <w:lang w:val="de-DE"/>
        </w:rPr>
        <w:t>30</w:t>
      </w:r>
      <w:r w:rsidRPr="00193424">
        <w:rPr>
          <w:lang w:val="de-DE"/>
        </w:rPr>
        <w:t xml:space="preserve">. </w:t>
      </w:r>
      <w:r w:rsidR="004C5AB8">
        <w:rPr>
          <w:lang w:val="de-DE"/>
        </w:rPr>
        <w:t xml:space="preserve">Oktober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232BB">
        <w:rPr>
          <w:lang w:val="de-DE"/>
        </w:rPr>
        <w:t>4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1C1270" w:rsidRPr="001C1270">
        <w:rPr>
          <w:lang w:val="de-DE"/>
        </w:rPr>
        <w:t xml:space="preserve">Turck </w:t>
      </w:r>
      <w:r w:rsidR="00B45A93">
        <w:rPr>
          <w:lang w:val="de-DE"/>
        </w:rPr>
        <w:t>bietet</w:t>
      </w:r>
      <w:r w:rsidR="00B45A93" w:rsidRPr="001C1270">
        <w:rPr>
          <w:lang w:val="de-DE"/>
        </w:rPr>
        <w:t xml:space="preserve"> </w:t>
      </w:r>
      <w:r w:rsidR="001C1270" w:rsidRPr="001C1270">
        <w:rPr>
          <w:lang w:val="de-DE"/>
        </w:rPr>
        <w:t>sein</w:t>
      </w:r>
      <w:r w:rsidR="00B45A93">
        <w:rPr>
          <w:lang w:val="de-DE"/>
        </w:rPr>
        <w:t>e</w:t>
      </w:r>
      <w:r w:rsidR="001C1270" w:rsidRPr="001C1270">
        <w:rPr>
          <w:lang w:val="de-DE"/>
        </w:rPr>
        <w:t xml:space="preserve"> QR20</w:t>
      </w:r>
      <w:r w:rsidR="00B45A93">
        <w:rPr>
          <w:lang w:val="de-DE"/>
        </w:rPr>
        <w:t>-</w:t>
      </w:r>
      <w:r w:rsidR="001C1270" w:rsidRPr="001C1270">
        <w:rPr>
          <w:lang w:val="de-DE"/>
        </w:rPr>
        <w:t>Neigungssensoren</w:t>
      </w:r>
      <w:r w:rsidR="004D519D" w:rsidRPr="004D519D">
        <w:rPr>
          <w:lang w:val="de-DE"/>
        </w:rPr>
        <w:t xml:space="preserve"> </w:t>
      </w:r>
      <w:r w:rsidR="00B83BFE">
        <w:rPr>
          <w:lang w:val="de-DE"/>
        </w:rPr>
        <w:t xml:space="preserve">jetzt auch </w:t>
      </w:r>
      <w:r w:rsidR="00B83BFE" w:rsidRPr="004D519D">
        <w:rPr>
          <w:lang w:val="de-DE"/>
        </w:rPr>
        <w:t>mit CANopen-Schnittstelle</w:t>
      </w:r>
      <w:r w:rsidR="00B83BFE">
        <w:rPr>
          <w:lang w:val="de-DE"/>
        </w:rPr>
        <w:t xml:space="preserve"> an</w:t>
      </w:r>
      <w:r w:rsidR="004C07F6">
        <w:rPr>
          <w:lang w:val="de-DE"/>
        </w:rPr>
        <w:t xml:space="preserve"> und er</w:t>
      </w:r>
      <w:r w:rsidR="00AB3E11">
        <w:rPr>
          <w:lang w:val="de-DE"/>
        </w:rPr>
        <w:t>weitert damit das bestehende Ang</w:t>
      </w:r>
      <w:r w:rsidR="00CD1184">
        <w:rPr>
          <w:lang w:val="de-DE"/>
        </w:rPr>
        <w:t>e</w:t>
      </w:r>
      <w:r w:rsidR="00AB3E11">
        <w:rPr>
          <w:lang w:val="de-DE"/>
        </w:rPr>
        <w:t>bot</w:t>
      </w:r>
      <w:r w:rsidR="00B83BFE" w:rsidRPr="004D519D">
        <w:rPr>
          <w:lang w:val="de-DE"/>
        </w:rPr>
        <w:t xml:space="preserve"> </w:t>
      </w:r>
      <w:r w:rsidR="004D519D" w:rsidRPr="004D519D">
        <w:rPr>
          <w:lang w:val="de-DE"/>
        </w:rPr>
        <w:t xml:space="preserve">mit IO-Link, Schalt- und Analogausgängen. </w:t>
      </w:r>
      <w:r w:rsidR="00B92F12" w:rsidRPr="00B31510">
        <w:rPr>
          <w:lang w:val="de-DE"/>
        </w:rPr>
        <w:t xml:space="preserve">Mit ihrem breiten Versorgungsspannungsbereich von 8 bis 36 VDC und der E1-Zulassung </w:t>
      </w:r>
      <w:r w:rsidR="00DD3C4E">
        <w:rPr>
          <w:lang w:val="de-DE"/>
        </w:rPr>
        <w:t>eignen sich</w:t>
      </w:r>
      <w:r w:rsidR="00B92F12" w:rsidRPr="00B31510">
        <w:rPr>
          <w:lang w:val="de-DE"/>
        </w:rPr>
        <w:t xml:space="preserve"> die </w:t>
      </w:r>
      <w:r w:rsidR="00B92F12">
        <w:rPr>
          <w:lang w:val="de-DE"/>
        </w:rPr>
        <w:t xml:space="preserve">neuen </w:t>
      </w:r>
      <w:r w:rsidR="00B92F12" w:rsidRPr="00410331">
        <w:rPr>
          <w:lang w:val="de-DE"/>
        </w:rPr>
        <w:t>CANopen</w:t>
      </w:r>
      <w:r w:rsidR="00B92F12">
        <w:rPr>
          <w:lang w:val="de-DE"/>
        </w:rPr>
        <w:t>-</w:t>
      </w:r>
      <w:r w:rsidR="00B92F12" w:rsidRPr="00410331">
        <w:rPr>
          <w:lang w:val="de-DE"/>
        </w:rPr>
        <w:t xml:space="preserve">Neigungssensoren </w:t>
      </w:r>
      <w:r w:rsidR="00B92F12" w:rsidRPr="00B31510">
        <w:rPr>
          <w:lang w:val="de-DE"/>
        </w:rPr>
        <w:t xml:space="preserve">optimal für den Einsatz in mobilen Maschinen, wie </w:t>
      </w:r>
      <w:r w:rsidR="00DD3C4E">
        <w:rPr>
          <w:lang w:val="de-DE"/>
        </w:rPr>
        <w:t>etwa</w:t>
      </w:r>
      <w:r w:rsidR="00B92F12" w:rsidRPr="00B31510">
        <w:rPr>
          <w:lang w:val="de-DE"/>
        </w:rPr>
        <w:t xml:space="preserve"> Radladern, Kippern oder Teleskopbühnen. Die patentierte Wasserwaagen-Funktion </w:t>
      </w:r>
      <w:r w:rsidR="00364C9A">
        <w:rPr>
          <w:lang w:val="de-DE"/>
        </w:rPr>
        <w:t>ermöglicht</w:t>
      </w:r>
      <w:r w:rsidR="00B92F12" w:rsidRPr="00B31510">
        <w:rPr>
          <w:lang w:val="de-DE"/>
        </w:rPr>
        <w:t xml:space="preserve"> </w:t>
      </w:r>
      <w:r w:rsidR="00B92F12">
        <w:rPr>
          <w:lang w:val="de-DE"/>
        </w:rPr>
        <w:t>eine</w:t>
      </w:r>
      <w:r w:rsidR="00B92F12" w:rsidRPr="00B31510">
        <w:rPr>
          <w:lang w:val="de-DE"/>
        </w:rPr>
        <w:t xml:space="preserve"> schnelle und </w:t>
      </w:r>
      <w:r w:rsidR="00364C9A">
        <w:rPr>
          <w:lang w:val="de-DE"/>
        </w:rPr>
        <w:t>einfache</w:t>
      </w:r>
      <w:r w:rsidR="00B92F12" w:rsidRPr="00B31510">
        <w:rPr>
          <w:lang w:val="de-DE"/>
        </w:rPr>
        <w:t xml:space="preserve"> Installation.</w:t>
      </w:r>
    </w:p>
    <w:p w14:paraId="750CFD11" w14:textId="77777777" w:rsidR="003705CF" w:rsidRDefault="003705CF" w:rsidP="00DC05C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B0A7864" w14:textId="0622EF23" w:rsidR="00300B19" w:rsidRPr="003F39F0" w:rsidRDefault="006942CD" w:rsidP="00B3151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Alle</w:t>
      </w:r>
      <w:r w:rsidR="00F4770A">
        <w:rPr>
          <w:lang w:val="de-DE"/>
        </w:rPr>
        <w:t xml:space="preserve"> QR20</w:t>
      </w:r>
      <w:r w:rsidR="00E6425C">
        <w:rPr>
          <w:lang w:val="de-DE"/>
        </w:rPr>
        <w:t>-</w:t>
      </w:r>
      <w:r>
        <w:rPr>
          <w:lang w:val="de-DE"/>
        </w:rPr>
        <w:t>Neigungss</w:t>
      </w:r>
      <w:r w:rsidR="00E6425C">
        <w:rPr>
          <w:lang w:val="de-DE"/>
        </w:rPr>
        <w:t>ensoren</w:t>
      </w:r>
      <w:r w:rsidR="00081738" w:rsidRPr="00081738">
        <w:rPr>
          <w:lang w:val="de-DE"/>
        </w:rPr>
        <w:t xml:space="preserve"> sind als einachsige Geräte für statische (B1N) oder dynamische Anwendungen (B1NF) sowie als zweiachsige Sensoren für statische (B2N) oder dynamische Applikationen (B2NF) erhältlich.</w:t>
      </w:r>
      <w:r w:rsidR="00300B19" w:rsidRPr="00300B19">
        <w:rPr>
          <w:lang w:val="de-DE"/>
        </w:rPr>
        <w:t xml:space="preserve"> </w:t>
      </w:r>
      <w:r w:rsidR="004B7EB5" w:rsidRPr="004B7EB5">
        <w:rPr>
          <w:lang w:val="de-DE"/>
        </w:rPr>
        <w:t xml:space="preserve">Die Inklinometer nutzen eine Fusion aus </w:t>
      </w:r>
      <w:proofErr w:type="spellStart"/>
      <w:r w:rsidR="004B7EB5" w:rsidRPr="004B7EB5">
        <w:rPr>
          <w:lang w:val="de-DE"/>
        </w:rPr>
        <w:t>Gyroskopsignal</w:t>
      </w:r>
      <w:proofErr w:type="spellEnd"/>
      <w:r w:rsidR="004B7EB5" w:rsidRPr="004B7EB5">
        <w:rPr>
          <w:lang w:val="de-DE"/>
        </w:rPr>
        <w:t xml:space="preserve"> und MEMS-Beschleunigungsmessung, wodurch sie Stöße und Vibrationen effektiver kompensieren als herkömmliche Sensoren. Dies sorgt für eine präzise und stabile Messung selbst in bewegten oder vibrierenden Umgebungen.</w:t>
      </w:r>
    </w:p>
    <w:p w14:paraId="7A0AEF59" w14:textId="77777777" w:rsidR="00497095" w:rsidRPr="006B616B" w:rsidRDefault="00497095" w:rsidP="00EF164C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6B616B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40144" w14:textId="77777777" w:rsidR="000C7323" w:rsidRDefault="000C7323">
      <w:r>
        <w:separator/>
      </w:r>
    </w:p>
  </w:endnote>
  <w:endnote w:type="continuationSeparator" w:id="0">
    <w:p w14:paraId="39D47EF3" w14:textId="77777777" w:rsidR="000C7323" w:rsidRDefault="000C7323">
      <w:r>
        <w:continuationSeparator/>
      </w:r>
    </w:p>
  </w:endnote>
  <w:endnote w:type="continuationNotice" w:id="1">
    <w:p w14:paraId="1702F18A" w14:textId="77777777" w:rsidR="000C7323" w:rsidRDefault="000C7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08A54" w14:textId="77777777" w:rsidR="000C7323" w:rsidRDefault="000C7323">
      <w:r>
        <w:separator/>
      </w:r>
    </w:p>
  </w:footnote>
  <w:footnote w:type="continuationSeparator" w:id="0">
    <w:p w14:paraId="3E6E7674" w14:textId="77777777" w:rsidR="000C7323" w:rsidRDefault="000C7323">
      <w:r>
        <w:continuationSeparator/>
      </w:r>
    </w:p>
  </w:footnote>
  <w:footnote w:type="continuationNotice" w:id="1">
    <w:p w14:paraId="0E6F3C5C" w14:textId="77777777" w:rsidR="000C7323" w:rsidRDefault="000C7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047DE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D12145" wp14:editId="3AF64030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C1B67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C9"/>
    <w:rsid w:val="00012BF2"/>
    <w:rsid w:val="00033072"/>
    <w:rsid w:val="0004009F"/>
    <w:rsid w:val="000528BF"/>
    <w:rsid w:val="00065C3A"/>
    <w:rsid w:val="000751FD"/>
    <w:rsid w:val="00077A27"/>
    <w:rsid w:val="00081738"/>
    <w:rsid w:val="00097B21"/>
    <w:rsid w:val="000A3084"/>
    <w:rsid w:val="000A531C"/>
    <w:rsid w:val="000A6B93"/>
    <w:rsid w:val="000B537F"/>
    <w:rsid w:val="000C196D"/>
    <w:rsid w:val="000C3FC0"/>
    <w:rsid w:val="000C7323"/>
    <w:rsid w:val="000D2214"/>
    <w:rsid w:val="000D34F2"/>
    <w:rsid w:val="000D3634"/>
    <w:rsid w:val="000E3D07"/>
    <w:rsid w:val="000F0B80"/>
    <w:rsid w:val="001060D1"/>
    <w:rsid w:val="001157D0"/>
    <w:rsid w:val="00130C77"/>
    <w:rsid w:val="00134B2C"/>
    <w:rsid w:val="001409E1"/>
    <w:rsid w:val="00145785"/>
    <w:rsid w:val="00182DEE"/>
    <w:rsid w:val="00184DF5"/>
    <w:rsid w:val="001A28DC"/>
    <w:rsid w:val="001A4585"/>
    <w:rsid w:val="001A72EC"/>
    <w:rsid w:val="001B164A"/>
    <w:rsid w:val="001B60EF"/>
    <w:rsid w:val="001C015D"/>
    <w:rsid w:val="001C1270"/>
    <w:rsid w:val="001C34DD"/>
    <w:rsid w:val="001D4244"/>
    <w:rsid w:val="001D467E"/>
    <w:rsid w:val="001D5E96"/>
    <w:rsid w:val="001E518F"/>
    <w:rsid w:val="001F6A6A"/>
    <w:rsid w:val="0020556A"/>
    <w:rsid w:val="0021486E"/>
    <w:rsid w:val="002201A7"/>
    <w:rsid w:val="002367D6"/>
    <w:rsid w:val="0024212F"/>
    <w:rsid w:val="00245D5B"/>
    <w:rsid w:val="002539A8"/>
    <w:rsid w:val="0025734C"/>
    <w:rsid w:val="00273D01"/>
    <w:rsid w:val="002830B5"/>
    <w:rsid w:val="0028339C"/>
    <w:rsid w:val="002A02B6"/>
    <w:rsid w:val="002B1257"/>
    <w:rsid w:val="002B4BC2"/>
    <w:rsid w:val="002E3350"/>
    <w:rsid w:val="002E67BD"/>
    <w:rsid w:val="002F109A"/>
    <w:rsid w:val="002F2357"/>
    <w:rsid w:val="00300B19"/>
    <w:rsid w:val="00306546"/>
    <w:rsid w:val="00306D16"/>
    <w:rsid w:val="00310F88"/>
    <w:rsid w:val="003139B7"/>
    <w:rsid w:val="00317AFE"/>
    <w:rsid w:val="00320FEF"/>
    <w:rsid w:val="003310E1"/>
    <w:rsid w:val="0033589D"/>
    <w:rsid w:val="0033662E"/>
    <w:rsid w:val="00342B56"/>
    <w:rsid w:val="00364C9A"/>
    <w:rsid w:val="003705CF"/>
    <w:rsid w:val="00377030"/>
    <w:rsid w:val="0037795F"/>
    <w:rsid w:val="00390997"/>
    <w:rsid w:val="003A01B1"/>
    <w:rsid w:val="003A100F"/>
    <w:rsid w:val="003A5F6B"/>
    <w:rsid w:val="003C412E"/>
    <w:rsid w:val="003E79AA"/>
    <w:rsid w:val="003F21A8"/>
    <w:rsid w:val="003F39F0"/>
    <w:rsid w:val="003F4321"/>
    <w:rsid w:val="0040016C"/>
    <w:rsid w:val="00410331"/>
    <w:rsid w:val="004120B6"/>
    <w:rsid w:val="00417F9F"/>
    <w:rsid w:val="004232BB"/>
    <w:rsid w:val="00432973"/>
    <w:rsid w:val="004338E2"/>
    <w:rsid w:val="00437DED"/>
    <w:rsid w:val="00453417"/>
    <w:rsid w:val="00453FEE"/>
    <w:rsid w:val="00456F21"/>
    <w:rsid w:val="00482F54"/>
    <w:rsid w:val="00497095"/>
    <w:rsid w:val="004A0F96"/>
    <w:rsid w:val="004A2DB5"/>
    <w:rsid w:val="004B40B9"/>
    <w:rsid w:val="004B7EB5"/>
    <w:rsid w:val="004C07F6"/>
    <w:rsid w:val="004C5AB8"/>
    <w:rsid w:val="004D519D"/>
    <w:rsid w:val="004D6366"/>
    <w:rsid w:val="004E4C5F"/>
    <w:rsid w:val="004F1C73"/>
    <w:rsid w:val="004F21CC"/>
    <w:rsid w:val="004F60EC"/>
    <w:rsid w:val="00503860"/>
    <w:rsid w:val="00506288"/>
    <w:rsid w:val="00506DF9"/>
    <w:rsid w:val="0050771E"/>
    <w:rsid w:val="00553D45"/>
    <w:rsid w:val="0056406D"/>
    <w:rsid w:val="00577C55"/>
    <w:rsid w:val="00590146"/>
    <w:rsid w:val="005918B6"/>
    <w:rsid w:val="005926C4"/>
    <w:rsid w:val="00593C86"/>
    <w:rsid w:val="005A1028"/>
    <w:rsid w:val="005A1DF8"/>
    <w:rsid w:val="005A69D7"/>
    <w:rsid w:val="005B23EB"/>
    <w:rsid w:val="005B7C46"/>
    <w:rsid w:val="005C6882"/>
    <w:rsid w:val="005E128E"/>
    <w:rsid w:val="005E4AFB"/>
    <w:rsid w:val="005E7C9B"/>
    <w:rsid w:val="0060063D"/>
    <w:rsid w:val="00611997"/>
    <w:rsid w:val="00612E8C"/>
    <w:rsid w:val="00617E10"/>
    <w:rsid w:val="00624E52"/>
    <w:rsid w:val="006311D5"/>
    <w:rsid w:val="00640A40"/>
    <w:rsid w:val="00646B6E"/>
    <w:rsid w:val="006674F8"/>
    <w:rsid w:val="006809DD"/>
    <w:rsid w:val="00683678"/>
    <w:rsid w:val="006942CD"/>
    <w:rsid w:val="0069458B"/>
    <w:rsid w:val="006A4D47"/>
    <w:rsid w:val="006B608B"/>
    <w:rsid w:val="006B616B"/>
    <w:rsid w:val="006B69C0"/>
    <w:rsid w:val="006C20E2"/>
    <w:rsid w:val="006C3BF9"/>
    <w:rsid w:val="006C4726"/>
    <w:rsid w:val="006D12BD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C2E18"/>
    <w:rsid w:val="007C4EAB"/>
    <w:rsid w:val="007D66DB"/>
    <w:rsid w:val="007E1092"/>
    <w:rsid w:val="007F144B"/>
    <w:rsid w:val="007F3B32"/>
    <w:rsid w:val="007F53AF"/>
    <w:rsid w:val="007F7294"/>
    <w:rsid w:val="007F72E2"/>
    <w:rsid w:val="008031C9"/>
    <w:rsid w:val="00822182"/>
    <w:rsid w:val="0082715E"/>
    <w:rsid w:val="0083479E"/>
    <w:rsid w:val="008362D4"/>
    <w:rsid w:val="00840E5D"/>
    <w:rsid w:val="0085145A"/>
    <w:rsid w:val="008520A0"/>
    <w:rsid w:val="008565D7"/>
    <w:rsid w:val="00866FD4"/>
    <w:rsid w:val="008674D6"/>
    <w:rsid w:val="00881C66"/>
    <w:rsid w:val="00884BDE"/>
    <w:rsid w:val="008A00AA"/>
    <w:rsid w:val="008B26E0"/>
    <w:rsid w:val="008B3F10"/>
    <w:rsid w:val="008C6A8C"/>
    <w:rsid w:val="008E70B1"/>
    <w:rsid w:val="008F59AF"/>
    <w:rsid w:val="00900BE9"/>
    <w:rsid w:val="00905617"/>
    <w:rsid w:val="009135D7"/>
    <w:rsid w:val="00913624"/>
    <w:rsid w:val="009136D3"/>
    <w:rsid w:val="00916C7A"/>
    <w:rsid w:val="00933C85"/>
    <w:rsid w:val="0093794C"/>
    <w:rsid w:val="009509C3"/>
    <w:rsid w:val="0096049F"/>
    <w:rsid w:val="00966E31"/>
    <w:rsid w:val="00971DE4"/>
    <w:rsid w:val="009771C9"/>
    <w:rsid w:val="00981660"/>
    <w:rsid w:val="00984D62"/>
    <w:rsid w:val="00996798"/>
    <w:rsid w:val="009A3D64"/>
    <w:rsid w:val="009A4005"/>
    <w:rsid w:val="009B1E75"/>
    <w:rsid w:val="009B49AC"/>
    <w:rsid w:val="009B4EBC"/>
    <w:rsid w:val="009B76F7"/>
    <w:rsid w:val="009C4674"/>
    <w:rsid w:val="009C5023"/>
    <w:rsid w:val="009D4A9F"/>
    <w:rsid w:val="009E330C"/>
    <w:rsid w:val="009F379E"/>
    <w:rsid w:val="00A12E0C"/>
    <w:rsid w:val="00A16556"/>
    <w:rsid w:val="00A61634"/>
    <w:rsid w:val="00A6595A"/>
    <w:rsid w:val="00A836F6"/>
    <w:rsid w:val="00AB3E11"/>
    <w:rsid w:val="00AC2E91"/>
    <w:rsid w:val="00AD3E77"/>
    <w:rsid w:val="00AE0F87"/>
    <w:rsid w:val="00AE1499"/>
    <w:rsid w:val="00AF264A"/>
    <w:rsid w:val="00B03E26"/>
    <w:rsid w:val="00B06F43"/>
    <w:rsid w:val="00B112B6"/>
    <w:rsid w:val="00B11DC3"/>
    <w:rsid w:val="00B15C5E"/>
    <w:rsid w:val="00B31510"/>
    <w:rsid w:val="00B37E68"/>
    <w:rsid w:val="00B45A93"/>
    <w:rsid w:val="00B646BB"/>
    <w:rsid w:val="00B72A55"/>
    <w:rsid w:val="00B81DE9"/>
    <w:rsid w:val="00B839C2"/>
    <w:rsid w:val="00B83BFE"/>
    <w:rsid w:val="00B9217C"/>
    <w:rsid w:val="00B92F12"/>
    <w:rsid w:val="00B96CE8"/>
    <w:rsid w:val="00BA5B05"/>
    <w:rsid w:val="00BB2424"/>
    <w:rsid w:val="00BB3A10"/>
    <w:rsid w:val="00BB4F2E"/>
    <w:rsid w:val="00BC136A"/>
    <w:rsid w:val="00BE77AA"/>
    <w:rsid w:val="00C0303C"/>
    <w:rsid w:val="00C05588"/>
    <w:rsid w:val="00C077A8"/>
    <w:rsid w:val="00C114E4"/>
    <w:rsid w:val="00C1189B"/>
    <w:rsid w:val="00C16C5C"/>
    <w:rsid w:val="00C30E1B"/>
    <w:rsid w:val="00C3290D"/>
    <w:rsid w:val="00C37462"/>
    <w:rsid w:val="00C40685"/>
    <w:rsid w:val="00C5082F"/>
    <w:rsid w:val="00C53B53"/>
    <w:rsid w:val="00C54489"/>
    <w:rsid w:val="00C62A8D"/>
    <w:rsid w:val="00C7203C"/>
    <w:rsid w:val="00C82790"/>
    <w:rsid w:val="00C92BDA"/>
    <w:rsid w:val="00CA0EA0"/>
    <w:rsid w:val="00CA17BA"/>
    <w:rsid w:val="00CA22F8"/>
    <w:rsid w:val="00CB2927"/>
    <w:rsid w:val="00CB4134"/>
    <w:rsid w:val="00CB55A3"/>
    <w:rsid w:val="00CD1184"/>
    <w:rsid w:val="00CD3344"/>
    <w:rsid w:val="00CD5CEA"/>
    <w:rsid w:val="00CD7F86"/>
    <w:rsid w:val="00CE1144"/>
    <w:rsid w:val="00CE531D"/>
    <w:rsid w:val="00CE7FC3"/>
    <w:rsid w:val="00CF76B6"/>
    <w:rsid w:val="00D06133"/>
    <w:rsid w:val="00D21DEF"/>
    <w:rsid w:val="00D23908"/>
    <w:rsid w:val="00D4096F"/>
    <w:rsid w:val="00D61D21"/>
    <w:rsid w:val="00D62CFF"/>
    <w:rsid w:val="00D70F25"/>
    <w:rsid w:val="00D71851"/>
    <w:rsid w:val="00D82E33"/>
    <w:rsid w:val="00DB158B"/>
    <w:rsid w:val="00DC01B9"/>
    <w:rsid w:val="00DC05C9"/>
    <w:rsid w:val="00DC2444"/>
    <w:rsid w:val="00DD3C4E"/>
    <w:rsid w:val="00DD5734"/>
    <w:rsid w:val="00DE5D78"/>
    <w:rsid w:val="00E02CC5"/>
    <w:rsid w:val="00E0348B"/>
    <w:rsid w:val="00E11116"/>
    <w:rsid w:val="00E40224"/>
    <w:rsid w:val="00E40555"/>
    <w:rsid w:val="00E467D1"/>
    <w:rsid w:val="00E6425C"/>
    <w:rsid w:val="00E64EDE"/>
    <w:rsid w:val="00E65C41"/>
    <w:rsid w:val="00E82F92"/>
    <w:rsid w:val="00E85F11"/>
    <w:rsid w:val="00E9239F"/>
    <w:rsid w:val="00EB51B2"/>
    <w:rsid w:val="00ED7934"/>
    <w:rsid w:val="00EE2C71"/>
    <w:rsid w:val="00EE3319"/>
    <w:rsid w:val="00EF164C"/>
    <w:rsid w:val="00F20554"/>
    <w:rsid w:val="00F205E7"/>
    <w:rsid w:val="00F21C06"/>
    <w:rsid w:val="00F23B5B"/>
    <w:rsid w:val="00F32BCA"/>
    <w:rsid w:val="00F4770A"/>
    <w:rsid w:val="00F53E2D"/>
    <w:rsid w:val="00F619EF"/>
    <w:rsid w:val="00F66255"/>
    <w:rsid w:val="00F77685"/>
    <w:rsid w:val="00F822C1"/>
    <w:rsid w:val="00FA05D5"/>
    <w:rsid w:val="00FB15C1"/>
    <w:rsid w:val="00FB32D6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995D7"/>
  <w15:chartTrackingRefBased/>
  <w15:docId w15:val="{6C520A64-210B-4D2C-9C55-EDAEC329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Fett">
    <w:name w:val="Strong"/>
    <w:basedOn w:val="Absatz-Standardschriftart"/>
    <w:uiPriority w:val="22"/>
    <w:qFormat/>
    <w:rsid w:val="009F379E"/>
    <w:rPr>
      <w:b/>
      <w:bCs/>
    </w:rPr>
  </w:style>
  <w:style w:type="paragraph" w:styleId="berarbeitung">
    <w:name w:val="Revision"/>
    <w:hidden/>
    <w:uiPriority w:val="99"/>
    <w:semiHidden/>
    <w:rsid w:val="00245D5B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6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dynamische-neigungssensoren-mit-canopen-49696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3DF31-DA21-4885-BCE2-72EFF15DB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8BC72-8E84-4AEF-8C1B-8E835DCA727B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25EAA323-48E1-47F1-9D1D-33D33EE98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Turck_PRxx24_DE.dotx</Template>
  <TotalTime>0</TotalTime>
  <Pages>1</Pages>
  <Words>304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2222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83</cp:revision>
  <cp:lastPrinted>2015-10-14T01:45:00Z</cp:lastPrinted>
  <dcterms:created xsi:type="dcterms:W3CDTF">2024-10-15T22:28:00Z</dcterms:created>
  <dcterms:modified xsi:type="dcterms:W3CDTF">2024-10-24T10:50:00Z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